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F7" w:rsidRDefault="00E669F7" w:rsidP="003813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CCF447" wp14:editId="7AC40F0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3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63C7F">
        <w:rPr>
          <w:rFonts w:ascii="Times New Roman" w:hAnsi="Times New Roman" w:cs="Times New Roman"/>
          <w:b/>
          <w:sz w:val="28"/>
          <w:szCs w:val="28"/>
        </w:rPr>
        <w:t>2</w:t>
      </w:r>
      <w:r w:rsidR="00CA581C">
        <w:rPr>
          <w:rFonts w:ascii="Times New Roman" w:hAnsi="Times New Roman" w:cs="Times New Roman"/>
          <w:b/>
          <w:sz w:val="28"/>
          <w:szCs w:val="28"/>
        </w:rPr>
        <w:t>8</w:t>
      </w:r>
      <w:r w:rsidR="00063C7F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63C7F">
        <w:rPr>
          <w:rFonts w:ascii="Times New Roman" w:hAnsi="Times New Roman" w:cs="Times New Roman"/>
          <w:b/>
          <w:sz w:val="28"/>
          <w:szCs w:val="28"/>
        </w:rPr>
        <w:t>4</w:t>
      </w:r>
    </w:p>
    <w:p w:rsidR="00E669F7" w:rsidRPr="0046558B" w:rsidRDefault="00CA581C" w:rsidP="00E669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Самарском регионе продолжаю</w:t>
      </w:r>
      <w:r w:rsidR="00063C7F">
        <w:rPr>
          <w:rFonts w:ascii="Times New Roman" w:hAnsi="Times New Roman" w:cs="Times New Roman"/>
          <w:b/>
          <w:sz w:val="28"/>
          <w:szCs w:val="28"/>
        </w:rPr>
        <w:t>т</w:t>
      </w:r>
      <w:r w:rsidR="00762E12">
        <w:rPr>
          <w:rFonts w:ascii="Times New Roman" w:hAnsi="Times New Roman" w:cs="Times New Roman"/>
          <w:b/>
          <w:sz w:val="28"/>
          <w:szCs w:val="28"/>
        </w:rPr>
        <w:t xml:space="preserve"> выявл</w:t>
      </w:r>
      <w:r w:rsidR="00063C7F">
        <w:rPr>
          <w:rFonts w:ascii="Times New Roman" w:hAnsi="Times New Roman" w:cs="Times New Roman"/>
          <w:b/>
          <w:sz w:val="28"/>
          <w:szCs w:val="28"/>
        </w:rPr>
        <w:t>ять</w:t>
      </w:r>
      <w:r w:rsidR="00762E12">
        <w:rPr>
          <w:rFonts w:ascii="Times New Roman" w:hAnsi="Times New Roman" w:cs="Times New Roman"/>
          <w:b/>
          <w:sz w:val="28"/>
          <w:szCs w:val="28"/>
        </w:rPr>
        <w:t xml:space="preserve"> правообладателей ранее учтенных объектов  </w:t>
      </w:r>
    </w:p>
    <w:p w:rsidR="00762E12" w:rsidRDefault="00215485" w:rsidP="002154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683</w:t>
      </w:r>
      <w:r w:rsidR="006D2657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2657">
        <w:rPr>
          <w:rFonts w:ascii="Times New Roman" w:hAnsi="Times New Roman" w:cs="Times New Roman"/>
          <w:sz w:val="28"/>
          <w:szCs w:val="28"/>
        </w:rPr>
        <w:t xml:space="preserve"> о праве собственности было внесено в Единый государственный реестр недвижимости (ЕГРН) </w:t>
      </w:r>
      <w:r w:rsidRPr="00215485">
        <w:rPr>
          <w:rFonts w:ascii="Times New Roman" w:hAnsi="Times New Roman" w:cs="Times New Roman"/>
          <w:sz w:val="28"/>
          <w:szCs w:val="28"/>
        </w:rPr>
        <w:t>в отношении 1067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657">
        <w:rPr>
          <w:rFonts w:ascii="Times New Roman" w:hAnsi="Times New Roman" w:cs="Times New Roman"/>
          <w:sz w:val="28"/>
          <w:szCs w:val="28"/>
        </w:rPr>
        <w:t>на основании актов органов местного самоуправления</w:t>
      </w:r>
      <w:r w:rsidR="006D2657" w:rsidRPr="00AC3F79">
        <w:rPr>
          <w:rFonts w:ascii="Times New Roman" w:hAnsi="Times New Roman" w:cs="Times New Roman"/>
          <w:sz w:val="28"/>
          <w:szCs w:val="28"/>
        </w:rPr>
        <w:t xml:space="preserve"> </w:t>
      </w:r>
      <w:r w:rsidR="004C3C24">
        <w:rPr>
          <w:rFonts w:ascii="Times New Roman" w:hAnsi="Times New Roman" w:cs="Times New Roman"/>
          <w:sz w:val="28"/>
          <w:szCs w:val="28"/>
        </w:rPr>
        <w:t xml:space="preserve">о выявлении правообладателей </w:t>
      </w:r>
      <w:r>
        <w:rPr>
          <w:rFonts w:ascii="Times New Roman" w:hAnsi="Times New Roman" w:cs="Times New Roman"/>
          <w:sz w:val="28"/>
          <w:szCs w:val="28"/>
        </w:rPr>
        <w:t>в январе-феврале 2024 года</w:t>
      </w:r>
      <w:r w:rsidR="006D2657" w:rsidRPr="00AC3F79">
        <w:rPr>
          <w:rFonts w:ascii="Times New Roman" w:hAnsi="Times New Roman" w:cs="Times New Roman"/>
          <w:sz w:val="28"/>
          <w:szCs w:val="28"/>
        </w:rPr>
        <w:t xml:space="preserve"> </w:t>
      </w:r>
      <w:r w:rsidR="006D2657"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  <w:r w:rsidR="00762E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4811</w:t>
      </w:r>
      <w:r w:rsidR="00762E12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62E12">
        <w:rPr>
          <w:rFonts w:ascii="Times New Roman" w:hAnsi="Times New Roman" w:cs="Times New Roman"/>
          <w:sz w:val="28"/>
          <w:szCs w:val="28"/>
        </w:rPr>
        <w:t xml:space="preserve"> снят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2E12">
        <w:rPr>
          <w:rFonts w:ascii="Times New Roman" w:hAnsi="Times New Roman" w:cs="Times New Roman"/>
          <w:sz w:val="28"/>
          <w:szCs w:val="28"/>
        </w:rPr>
        <w:t xml:space="preserve"> с государственного кадастрового учета на основании акта осмотра,</w:t>
      </w:r>
      <w:r w:rsidR="00EF08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2849</w:t>
      </w:r>
      <w:r w:rsidR="00762E12">
        <w:rPr>
          <w:rFonts w:ascii="Times New Roman" w:hAnsi="Times New Roman" w:cs="Times New Roman"/>
          <w:sz w:val="28"/>
          <w:szCs w:val="28"/>
        </w:rPr>
        <w:t xml:space="preserve"> </w:t>
      </w:r>
      <w:r w:rsidR="00EF0801">
        <w:rPr>
          <w:rFonts w:ascii="Times New Roman" w:hAnsi="Times New Roman" w:cs="Times New Roman"/>
          <w:sz w:val="28"/>
          <w:szCs w:val="28"/>
        </w:rPr>
        <w:t>ранее возникших прав</w:t>
      </w:r>
      <w:r w:rsidR="00762E12">
        <w:rPr>
          <w:rFonts w:ascii="Times New Roman" w:hAnsi="Times New Roman" w:cs="Times New Roman"/>
          <w:sz w:val="28"/>
          <w:szCs w:val="28"/>
        </w:rPr>
        <w:t xml:space="preserve"> зарегистрировано по инициативе заявителей.</w:t>
      </w:r>
    </w:p>
    <w:p w:rsidR="006D2657" w:rsidRDefault="00DD314A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Самарском регионе высокую динамику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выявленным правообладателям ранее учтенных объектов на тер</w:t>
      </w:r>
      <w:r w:rsidR="00063C7F">
        <w:rPr>
          <w:rFonts w:ascii="Times New Roman" w:hAnsi="Times New Roman" w:cs="Times New Roman"/>
          <w:sz w:val="28"/>
          <w:szCs w:val="28"/>
        </w:rPr>
        <w:t xml:space="preserve">ритории своих муниципалитетов в указанный период </w:t>
      </w:r>
      <w:r>
        <w:rPr>
          <w:rFonts w:ascii="Times New Roman" w:hAnsi="Times New Roman" w:cs="Times New Roman"/>
          <w:sz w:val="28"/>
          <w:szCs w:val="28"/>
        </w:rPr>
        <w:t>показали</w:t>
      </w:r>
      <w:r w:rsidR="006D2657">
        <w:rPr>
          <w:rFonts w:ascii="Times New Roman" w:hAnsi="Times New Roman" w:cs="Times New Roman"/>
          <w:sz w:val="28"/>
          <w:szCs w:val="28"/>
        </w:rPr>
        <w:t xml:space="preserve"> </w:t>
      </w:r>
      <w:r w:rsidR="00063C7F">
        <w:rPr>
          <w:rFonts w:ascii="Times New Roman" w:hAnsi="Times New Roman" w:cs="Times New Roman"/>
          <w:sz w:val="28"/>
          <w:szCs w:val="28"/>
        </w:rPr>
        <w:t xml:space="preserve">Тольятти, Самара, Новокуйбышевск, </w:t>
      </w:r>
      <w:r w:rsidR="006D2657">
        <w:rPr>
          <w:rFonts w:ascii="Times New Roman" w:hAnsi="Times New Roman" w:cs="Times New Roman"/>
          <w:sz w:val="28"/>
          <w:szCs w:val="28"/>
        </w:rPr>
        <w:t>Сызрань</w:t>
      </w:r>
      <w:r w:rsidR="00063C7F">
        <w:rPr>
          <w:rFonts w:ascii="Times New Roman" w:hAnsi="Times New Roman" w:cs="Times New Roman"/>
          <w:sz w:val="28"/>
          <w:szCs w:val="28"/>
        </w:rPr>
        <w:t xml:space="preserve">, </w:t>
      </w:r>
      <w:r w:rsidR="004C3C2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63C7F">
        <w:rPr>
          <w:rFonts w:ascii="Times New Roman" w:hAnsi="Times New Roman" w:cs="Times New Roman"/>
          <w:sz w:val="28"/>
          <w:szCs w:val="28"/>
        </w:rPr>
        <w:t>Сергиевский</w:t>
      </w:r>
      <w:r w:rsidR="006D2657">
        <w:rPr>
          <w:rFonts w:ascii="Times New Roman" w:hAnsi="Times New Roman" w:cs="Times New Roman"/>
          <w:sz w:val="28"/>
          <w:szCs w:val="28"/>
        </w:rPr>
        <w:t xml:space="preserve"> и</w:t>
      </w:r>
      <w:r w:rsidR="00063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C7F"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 w:rsidR="00063C7F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6D2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81C" w:rsidRPr="00CA581C" w:rsidRDefault="00BD788E" w:rsidP="00CA581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D788E">
        <w:rPr>
          <w:rFonts w:ascii="Times New Roman" w:hAnsi="Times New Roman" w:cs="Times New Roman"/>
          <w:i/>
          <w:sz w:val="28"/>
          <w:szCs w:val="28"/>
        </w:rPr>
        <w:t xml:space="preserve">По направлению выявления правообладателей ранее учтенных объектов недвижимости в 2023 году вступили в силу положения 397-го Федерального закона, которым был расширен круг лиц, в отношении которых проводятся мероприятия по выявлению. </w:t>
      </w:r>
      <w:r w:rsidR="00CA581C" w:rsidRPr="00CA581C">
        <w:rPr>
          <w:rFonts w:ascii="Times New Roman" w:hAnsi="Times New Roman" w:cs="Times New Roman"/>
          <w:i/>
          <w:sz w:val="28"/>
          <w:szCs w:val="28"/>
        </w:rPr>
        <w:t>Действие закона теперь распространяется:</w:t>
      </w:r>
    </w:p>
    <w:p w:rsidR="00CA581C" w:rsidRPr="00CA581C" w:rsidRDefault="00CA581C" w:rsidP="00CA581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81C">
        <w:rPr>
          <w:rFonts w:ascii="Times New Roman" w:hAnsi="Times New Roman" w:cs="Times New Roman"/>
          <w:i/>
          <w:sz w:val="28"/>
          <w:szCs w:val="28"/>
        </w:rPr>
        <w:t>- на наследников недвижимого имущества, права на которое возникли и не были зарегистрированы до 1 февраля 2019 года;</w:t>
      </w:r>
    </w:p>
    <w:p w:rsidR="00CA581C" w:rsidRPr="00CA581C" w:rsidRDefault="00CA581C" w:rsidP="00CA581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81C">
        <w:rPr>
          <w:rFonts w:ascii="Times New Roman" w:hAnsi="Times New Roman" w:cs="Times New Roman"/>
          <w:i/>
          <w:sz w:val="28"/>
          <w:szCs w:val="28"/>
        </w:rPr>
        <w:t>- на правообладателей, являющихся членами кооперативов, права собственности которых возникли в связи с полной выплатой паевого взноса;</w:t>
      </w:r>
    </w:p>
    <w:p w:rsidR="00CA581C" w:rsidRPr="00CA581C" w:rsidRDefault="00CA581C" w:rsidP="00CA581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81C">
        <w:rPr>
          <w:rFonts w:ascii="Times New Roman" w:hAnsi="Times New Roman" w:cs="Times New Roman"/>
          <w:i/>
          <w:sz w:val="28"/>
          <w:szCs w:val="28"/>
        </w:rPr>
        <w:t>-</w:t>
      </w:r>
    </w:p>
    <w:p w:rsidR="00BD788E" w:rsidRPr="00BD788E" w:rsidRDefault="00CA581C" w:rsidP="00CA581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81C">
        <w:rPr>
          <w:rFonts w:ascii="Times New Roman" w:hAnsi="Times New Roman" w:cs="Times New Roman"/>
          <w:i/>
          <w:sz w:val="28"/>
          <w:szCs w:val="28"/>
        </w:rPr>
        <w:lastRenderedPageBreak/>
        <w:t>на правообладателей, чье право на недвижимость было зарегистрировано после 31 января 1998 г., но до создания на соответствующей территории учреждения юстиции по государственной регистрации прав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788E" w:rsidRPr="00BD788E">
        <w:rPr>
          <w:rFonts w:ascii="Times New Roman" w:hAnsi="Times New Roman" w:cs="Times New Roman"/>
          <w:i/>
          <w:sz w:val="28"/>
          <w:szCs w:val="28"/>
        </w:rPr>
        <w:t>Претерпели изменения и административные процедуры, в частности с 45 до 30 дней сокращен срок принятия решения о выявлении правообладателя. Установлена возможность досрочного принятия такого решения при наличии согласия выявленного лица</w:t>
      </w:r>
      <w:r w:rsidR="00BD788E">
        <w:rPr>
          <w:rFonts w:ascii="Times New Roman" w:hAnsi="Times New Roman" w:cs="Times New Roman"/>
          <w:i/>
          <w:sz w:val="28"/>
          <w:szCs w:val="28"/>
        </w:rPr>
        <w:t>»,</w:t>
      </w:r>
      <w:r w:rsidR="004C3C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88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D788E" w:rsidRPr="00BD788E">
        <w:rPr>
          <w:rFonts w:ascii="Times New Roman" w:hAnsi="Times New Roman" w:cs="Times New Roman"/>
          <w:sz w:val="28"/>
          <w:szCs w:val="28"/>
        </w:rPr>
        <w:t>напомин</w:t>
      </w:r>
      <w:r>
        <w:rPr>
          <w:rFonts w:ascii="Times New Roman" w:hAnsi="Times New Roman" w:cs="Times New Roman"/>
          <w:sz w:val="28"/>
          <w:szCs w:val="28"/>
        </w:rPr>
        <w:t xml:space="preserve">ает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</w:t>
      </w:r>
      <w:r w:rsidR="00BD788E" w:rsidRPr="00BD788E">
        <w:rPr>
          <w:rFonts w:ascii="Times New Roman" w:hAnsi="Times New Roman" w:cs="Times New Roman"/>
          <w:sz w:val="28"/>
          <w:szCs w:val="28"/>
        </w:rPr>
        <w:t>еестра</w:t>
      </w:r>
      <w:proofErr w:type="spellEnd"/>
      <w:r w:rsidR="00BD788E" w:rsidRPr="00BD788E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BD788E" w:rsidRPr="00BD788E">
        <w:rPr>
          <w:rFonts w:ascii="Times New Roman" w:hAnsi="Times New Roman" w:cs="Times New Roman"/>
          <w:b/>
          <w:sz w:val="28"/>
          <w:szCs w:val="28"/>
        </w:rPr>
        <w:t>Вадим Маликов</w:t>
      </w:r>
      <w:r w:rsidR="00BD788E" w:rsidRPr="00BD788E">
        <w:rPr>
          <w:rFonts w:ascii="Times New Roman" w:hAnsi="Times New Roman" w:cs="Times New Roman"/>
          <w:i/>
          <w:sz w:val="28"/>
          <w:szCs w:val="28"/>
        </w:rPr>
        <w:t>.</w:t>
      </w:r>
    </w:p>
    <w:p w:rsidR="00E669F7" w:rsidRPr="00EE4268" w:rsidRDefault="00E669F7" w:rsidP="00E66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23598" wp14:editId="744EFA55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9F7" w:rsidRDefault="00E669F7" w:rsidP="00E669F7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C81B45" w:rsidRDefault="00E669F7"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C8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F7"/>
    <w:rsid w:val="00063C7F"/>
    <w:rsid w:val="00127EA9"/>
    <w:rsid w:val="00215485"/>
    <w:rsid w:val="00216398"/>
    <w:rsid w:val="0023380F"/>
    <w:rsid w:val="0038137E"/>
    <w:rsid w:val="00412749"/>
    <w:rsid w:val="00456178"/>
    <w:rsid w:val="00460A24"/>
    <w:rsid w:val="00482485"/>
    <w:rsid w:val="004903DE"/>
    <w:rsid w:val="004C3C24"/>
    <w:rsid w:val="005F49F2"/>
    <w:rsid w:val="006A39BA"/>
    <w:rsid w:val="006D2657"/>
    <w:rsid w:val="00762E12"/>
    <w:rsid w:val="007B03AA"/>
    <w:rsid w:val="00857664"/>
    <w:rsid w:val="008B5439"/>
    <w:rsid w:val="008C008A"/>
    <w:rsid w:val="008D5A53"/>
    <w:rsid w:val="00A3636D"/>
    <w:rsid w:val="00AB2653"/>
    <w:rsid w:val="00AC3F79"/>
    <w:rsid w:val="00AC5A21"/>
    <w:rsid w:val="00B10597"/>
    <w:rsid w:val="00B75197"/>
    <w:rsid w:val="00BD788E"/>
    <w:rsid w:val="00BD79DF"/>
    <w:rsid w:val="00C81B45"/>
    <w:rsid w:val="00CA581C"/>
    <w:rsid w:val="00DD314A"/>
    <w:rsid w:val="00E10C9D"/>
    <w:rsid w:val="00E669F7"/>
    <w:rsid w:val="00E87320"/>
    <w:rsid w:val="00EF0801"/>
    <w:rsid w:val="00F57D88"/>
    <w:rsid w:val="00FB4DD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4665"/>
  <w15:chartTrackingRefBased/>
  <w15:docId w15:val="{5E70CEDC-7ED3-43D4-AE27-AA24C669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Цветкова Ольга Евгеньевна</cp:lastModifiedBy>
  <cp:revision>2</cp:revision>
  <cp:lastPrinted>2024-03-26T06:40:00Z</cp:lastPrinted>
  <dcterms:created xsi:type="dcterms:W3CDTF">2024-03-28T06:11:00Z</dcterms:created>
  <dcterms:modified xsi:type="dcterms:W3CDTF">2024-03-28T06:11:00Z</dcterms:modified>
</cp:coreProperties>
</file>